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BB4" w:rsidRPr="00EB7209" w:rsidRDefault="00CD3A60" w:rsidP="00EC739A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EB7209">
        <w:rPr>
          <w:rFonts w:ascii="GHEA Grapalat" w:hAnsi="GHEA Grapalat"/>
          <w:b/>
          <w:sz w:val="24"/>
          <w:szCs w:val="24"/>
        </w:rPr>
        <w:t>ՀԻՄՆԱՎՈՐՈՒՄ</w:t>
      </w:r>
    </w:p>
    <w:p w:rsidR="006145EF" w:rsidRDefault="006145EF" w:rsidP="004F72D5">
      <w:pPr>
        <w:spacing w:after="0" w:line="360" w:lineRule="auto"/>
        <w:ind w:right="26"/>
        <w:jc w:val="center"/>
        <w:rPr>
          <w:rFonts w:ascii="GHEA Grapalat" w:hAnsi="GHEA Grapalat"/>
          <w:b/>
          <w:sz w:val="24"/>
          <w:szCs w:val="24"/>
        </w:rPr>
      </w:pPr>
      <w:r w:rsidRPr="006145EF">
        <w:rPr>
          <w:rFonts w:ascii="GHEA Grapalat" w:hAnsi="GHEA Grapalat"/>
          <w:b/>
          <w:sz w:val="24"/>
          <w:szCs w:val="24"/>
        </w:rPr>
        <w:t>«ՀԱՅԱՍՏԱՆԻ ՀԱՆՐԱՊԵՏՈՒԹՅԱՆ ԿԱՌԱՎԱՐՈՒԹՅԱՆ 2015 ԹՎԱԿԱՆԻ ՄԱՐՏԻ 19-Ի N 596-Ն ՈՐՈՇՄԱՆ ՄԵՋ ՓՈՓՈԽՈՒԹՅՈՒՆ</w:t>
      </w:r>
      <w:r w:rsidR="00641028">
        <w:rPr>
          <w:rFonts w:ascii="GHEA Grapalat" w:hAnsi="GHEA Grapalat"/>
          <w:b/>
          <w:sz w:val="24"/>
          <w:szCs w:val="24"/>
        </w:rPr>
        <w:t>ՆԵՐ ԵՎ ԼՐԱՑՈՒՄՆԵՐ</w:t>
      </w:r>
      <w:r w:rsidRPr="006145EF">
        <w:rPr>
          <w:rFonts w:ascii="GHEA Grapalat" w:hAnsi="GHEA Grapalat"/>
          <w:b/>
          <w:sz w:val="24"/>
          <w:szCs w:val="24"/>
        </w:rPr>
        <w:t xml:space="preserve"> ԿԱՏԱՐԵԼՈՒ ՄԱՍԻՆ» ՀԱՅԱՍՏԱՆԻ ՀԱՆՐԱՊԵՏՈՒԹՅԱՆ ԿԱՌԱՎԱՐՈՒԹՅԱՆ ՈՐՈՇՄԱՆ ՆԱԽԱԳԾԻ </w:t>
      </w:r>
    </w:p>
    <w:p w:rsidR="006145EF" w:rsidRDefault="006145EF" w:rsidP="004F72D5">
      <w:pPr>
        <w:spacing w:after="0" w:line="360" w:lineRule="auto"/>
        <w:ind w:right="26"/>
        <w:jc w:val="center"/>
        <w:rPr>
          <w:rFonts w:ascii="GHEA Grapalat" w:hAnsi="GHEA Grapalat"/>
          <w:b/>
          <w:sz w:val="24"/>
          <w:szCs w:val="24"/>
        </w:rPr>
      </w:pPr>
    </w:p>
    <w:p w:rsidR="00CD3A60" w:rsidRPr="00EB7209" w:rsidRDefault="00CD3A60" w:rsidP="00EC018C">
      <w:pPr>
        <w:spacing w:after="0" w:line="360" w:lineRule="auto"/>
        <w:ind w:right="26"/>
        <w:jc w:val="center"/>
        <w:rPr>
          <w:rFonts w:ascii="GHEA Grapalat" w:hAnsi="GHEA Grapalat" w:cs="GHEA Grapalat"/>
          <w:b/>
          <w:bCs/>
          <w:i/>
          <w:iCs/>
          <w:sz w:val="24"/>
          <w:szCs w:val="24"/>
          <w:u w:val="single"/>
        </w:rPr>
      </w:pPr>
    </w:p>
    <w:p w:rsidR="00CD3A60" w:rsidRPr="00851EDE" w:rsidRDefault="00CD3A60" w:rsidP="00EA6B9F">
      <w:pPr>
        <w:pStyle w:val="ListParagraph"/>
        <w:numPr>
          <w:ilvl w:val="0"/>
          <w:numId w:val="1"/>
        </w:numPr>
        <w:tabs>
          <w:tab w:val="left" w:pos="90"/>
          <w:tab w:val="left" w:pos="270"/>
          <w:tab w:val="left" w:pos="990"/>
        </w:tabs>
        <w:spacing w:after="200" w:line="360" w:lineRule="auto"/>
        <w:ind w:left="-270" w:right="26" w:hanging="90"/>
        <w:jc w:val="both"/>
        <w:rPr>
          <w:rFonts w:ascii="GHEA Grapalat" w:hAnsi="GHEA Grapalat" w:cs="Sylfaen"/>
          <w:szCs w:val="24"/>
        </w:rPr>
      </w:pPr>
      <w:proofErr w:type="spellStart"/>
      <w:r w:rsidRPr="00851EDE">
        <w:rPr>
          <w:rFonts w:ascii="GHEA Grapalat" w:hAnsi="GHEA Grapalat" w:cs="GHEA Grapalat"/>
          <w:b/>
          <w:bCs/>
          <w:iCs/>
          <w:szCs w:val="24"/>
        </w:rPr>
        <w:t>Անհրաժեշտությունը</w:t>
      </w:r>
      <w:proofErr w:type="spellEnd"/>
    </w:p>
    <w:p w:rsidR="00CD3A60" w:rsidRPr="0021659C" w:rsidRDefault="004A2733" w:rsidP="00FC5C60">
      <w:pPr>
        <w:spacing w:after="0" w:line="360" w:lineRule="auto"/>
        <w:ind w:left="-810" w:right="26" w:firstLine="450"/>
        <w:jc w:val="both"/>
        <w:rPr>
          <w:rFonts w:ascii="GHEA Grapalat" w:hAnsi="GHEA Grapalat" w:cs="GHEA Grapalat"/>
          <w:sz w:val="24"/>
          <w:szCs w:val="24"/>
          <w:lang w:val="hy-AM"/>
        </w:rPr>
      </w:pPr>
      <w:proofErr w:type="spellStart"/>
      <w:r w:rsidRPr="00683F82">
        <w:rPr>
          <w:rFonts w:ascii="GHEA Grapalat" w:hAnsi="GHEA Grapalat" w:cs="GHEA Grapalat"/>
          <w:sz w:val="24"/>
          <w:szCs w:val="24"/>
        </w:rPr>
        <w:t>Ն</w:t>
      </w:r>
      <w:r w:rsidR="00CD3A60" w:rsidRPr="00683F82">
        <w:rPr>
          <w:rFonts w:ascii="GHEA Grapalat" w:hAnsi="GHEA Grapalat" w:cs="GHEA Grapalat"/>
          <w:sz w:val="24"/>
          <w:szCs w:val="24"/>
        </w:rPr>
        <w:t>ախագծի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D3A60" w:rsidRPr="00683F82">
        <w:rPr>
          <w:rFonts w:ascii="GHEA Grapalat" w:hAnsi="GHEA Grapalat" w:cs="GHEA Grapalat"/>
          <w:sz w:val="24"/>
          <w:szCs w:val="24"/>
        </w:rPr>
        <w:t>ընդունումը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CD3A60" w:rsidRPr="00683F82">
        <w:rPr>
          <w:rFonts w:ascii="GHEA Grapalat" w:hAnsi="GHEA Grapalat" w:cs="GHEA Grapalat"/>
          <w:sz w:val="24"/>
          <w:szCs w:val="24"/>
        </w:rPr>
        <w:t>պայմանավորված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 է</w:t>
      </w:r>
      <w:r w:rsidR="00FC5C60">
        <w:rPr>
          <w:rFonts w:ascii="GHEA Grapalat" w:hAnsi="GHEA Grapalat" w:cs="GHEA Grapalat"/>
          <w:sz w:val="24"/>
          <w:szCs w:val="24"/>
          <w:lang w:val="hy-AM"/>
        </w:rPr>
        <w:t xml:space="preserve"> Հայաստանի Հանրապետության կառավարության 2015 թվականի մարտի 19-ի </w:t>
      </w:r>
      <w:r w:rsidR="00FC5C60" w:rsidRPr="00FC5C60">
        <w:rPr>
          <w:rFonts w:ascii="GHEA Grapalat" w:hAnsi="GHEA Grapalat" w:cs="GHEA Grapalat"/>
          <w:sz w:val="24"/>
          <w:szCs w:val="24"/>
          <w:lang w:val="hy-AM"/>
        </w:rPr>
        <w:t>N 596-Ն</w:t>
      </w:r>
      <w:r w:rsidR="00FC5C60">
        <w:rPr>
          <w:rFonts w:ascii="GHEA Grapalat" w:hAnsi="GHEA Grapalat" w:cs="GHEA Grapalat"/>
          <w:sz w:val="24"/>
          <w:szCs w:val="24"/>
          <w:lang w:val="hy-AM"/>
        </w:rPr>
        <w:t xml:space="preserve"> որոշմամբ ըստ ռիսկայության աստիճանի էլեկտրամոբիլիների լիցքավորման կայանների </w:t>
      </w:r>
      <w:proofErr w:type="gramStart"/>
      <w:r w:rsidR="00FC5C60">
        <w:rPr>
          <w:rFonts w:ascii="GHEA Grapalat" w:hAnsi="GHEA Grapalat" w:cs="GHEA Grapalat"/>
          <w:sz w:val="24"/>
          <w:szCs w:val="24"/>
          <w:lang w:val="hy-AM"/>
        </w:rPr>
        <w:t>դասակարգման</w:t>
      </w:r>
      <w:r w:rsidR="00641028">
        <w:rPr>
          <w:rFonts w:ascii="GHEA Grapalat" w:hAnsi="GHEA Grapalat" w:cs="GHEA Grapalat"/>
          <w:sz w:val="24"/>
          <w:szCs w:val="24"/>
        </w:rPr>
        <w:t xml:space="preserve">, 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շինարարական</w:t>
      </w:r>
      <w:proofErr w:type="spellEnd"/>
      <w:proofErr w:type="gramEnd"/>
      <w:r w:rsidR="0064102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օբյեկտների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տեխնիկական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պայմանների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ձեռքբերման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արդյունավետության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բարձրացման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 xml:space="preserve">, </w:t>
      </w:r>
      <w:proofErr w:type="spellStart"/>
      <w:r w:rsidR="007D746B">
        <w:rPr>
          <w:rFonts w:ascii="GHEA Grapalat" w:hAnsi="GHEA Grapalat" w:cs="GHEA Grapalat"/>
          <w:sz w:val="24"/>
          <w:szCs w:val="24"/>
        </w:rPr>
        <w:t>բջջային</w:t>
      </w:r>
      <w:proofErr w:type="spellEnd"/>
      <w:r w:rsidR="007D746B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sz w:val="24"/>
          <w:szCs w:val="24"/>
        </w:rPr>
        <w:t>կապի</w:t>
      </w:r>
      <w:proofErr w:type="spellEnd"/>
      <w:r w:rsidR="007D746B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641028">
        <w:rPr>
          <w:rFonts w:ascii="GHEA Grapalat" w:hAnsi="GHEA Grapalat" w:cs="GHEA Grapalat"/>
          <w:sz w:val="24"/>
          <w:szCs w:val="24"/>
        </w:rPr>
        <w:t>կայանների</w:t>
      </w:r>
      <w:proofErr w:type="spellEnd"/>
      <w:r w:rsidR="00641028">
        <w:rPr>
          <w:rFonts w:ascii="GHEA Grapalat" w:hAnsi="GHEA Grapalat" w:cs="GHEA Grapalat"/>
          <w:sz w:val="24"/>
          <w:szCs w:val="24"/>
        </w:rPr>
        <w:t xml:space="preserve"> </w:t>
      </w:r>
      <w:r w:rsidR="00FC5C60">
        <w:rPr>
          <w:rFonts w:ascii="GHEA Grapalat" w:hAnsi="GHEA Grapalat" w:cs="GHEA Grapalat"/>
          <w:sz w:val="24"/>
          <w:szCs w:val="24"/>
          <w:lang w:val="hy-AM"/>
        </w:rPr>
        <w:t xml:space="preserve">  </w:t>
      </w:r>
      <w:proofErr w:type="spellStart"/>
      <w:r w:rsidR="007D746B">
        <w:rPr>
          <w:rFonts w:ascii="GHEA Grapalat" w:hAnsi="GHEA Grapalat" w:cs="GHEA Grapalat"/>
          <w:sz w:val="24"/>
          <w:szCs w:val="24"/>
        </w:rPr>
        <w:t>տեղադրման</w:t>
      </w:r>
      <w:proofErr w:type="spellEnd"/>
      <w:r w:rsidR="007D746B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sz w:val="24"/>
          <w:szCs w:val="24"/>
        </w:rPr>
        <w:t>պայմանների</w:t>
      </w:r>
      <w:proofErr w:type="spellEnd"/>
      <w:r w:rsidR="007D746B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sz w:val="24"/>
          <w:szCs w:val="24"/>
        </w:rPr>
        <w:t>պարզեցման</w:t>
      </w:r>
      <w:proofErr w:type="spellEnd"/>
      <w:r w:rsidR="007D746B">
        <w:rPr>
          <w:rFonts w:ascii="GHEA Grapalat" w:hAnsi="GHEA Grapalat" w:cs="GHEA Grapalat"/>
          <w:sz w:val="24"/>
          <w:szCs w:val="24"/>
        </w:rPr>
        <w:t xml:space="preserve"> </w:t>
      </w:r>
      <w:proofErr w:type="spellStart"/>
      <w:r w:rsidR="007307D7">
        <w:rPr>
          <w:rFonts w:ascii="GHEA Grapalat" w:hAnsi="GHEA Grapalat" w:cs="GHEA Grapalat"/>
          <w:sz w:val="24"/>
          <w:szCs w:val="24"/>
        </w:rPr>
        <w:t>անհրաժեշտությամբ</w:t>
      </w:r>
      <w:proofErr w:type="spellEnd"/>
      <w:r w:rsidR="00CD3A60" w:rsidRPr="00683F82">
        <w:rPr>
          <w:rFonts w:ascii="GHEA Grapalat" w:hAnsi="GHEA Grapalat" w:cs="GHEA Grapalat"/>
          <w:sz w:val="24"/>
          <w:szCs w:val="24"/>
        </w:rPr>
        <w:t xml:space="preserve">: </w:t>
      </w:r>
    </w:p>
    <w:p w:rsidR="00CE50DA" w:rsidRPr="0021659C" w:rsidRDefault="00CE50DA" w:rsidP="00EC739A">
      <w:pPr>
        <w:spacing w:after="0" w:line="360" w:lineRule="auto"/>
        <w:ind w:right="26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21659C" w:rsidRDefault="00CD3A60" w:rsidP="00EA6B9F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ind w:left="0" w:right="26"/>
        <w:jc w:val="both"/>
        <w:rPr>
          <w:rFonts w:ascii="GHEA Grapalat" w:hAnsi="GHEA Grapalat" w:cs="GHEA Grapalat"/>
          <w:b/>
          <w:bCs/>
          <w:iCs/>
        </w:rPr>
      </w:pPr>
      <w:proofErr w:type="spellStart"/>
      <w:r w:rsidRPr="007577CB">
        <w:rPr>
          <w:rFonts w:ascii="GHEA Grapalat" w:hAnsi="GHEA Grapalat" w:cs="GHEA Grapalat"/>
          <w:b/>
          <w:bCs/>
          <w:iCs/>
        </w:rPr>
        <w:t>Ընթացիկ</w:t>
      </w:r>
      <w:proofErr w:type="spellEnd"/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proofErr w:type="spellStart"/>
      <w:r w:rsidRPr="007577CB">
        <w:rPr>
          <w:rFonts w:ascii="GHEA Grapalat" w:hAnsi="GHEA Grapalat" w:cs="GHEA Grapalat"/>
          <w:b/>
          <w:bCs/>
          <w:iCs/>
        </w:rPr>
        <w:t>իրավիճակը</w:t>
      </w:r>
      <w:proofErr w:type="spellEnd"/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r w:rsidRPr="007577CB">
        <w:rPr>
          <w:rFonts w:ascii="GHEA Grapalat" w:hAnsi="GHEA Grapalat" w:cs="GHEA Grapalat"/>
          <w:b/>
          <w:bCs/>
          <w:iCs/>
        </w:rPr>
        <w:t>և</w:t>
      </w:r>
      <w:r w:rsidRPr="007577CB">
        <w:rPr>
          <w:rFonts w:ascii="GHEA Grapalat" w:hAnsi="GHEA Grapalat" w:cs="GHEA Grapalat"/>
          <w:b/>
          <w:bCs/>
          <w:iCs/>
          <w:lang w:val="fr-FR"/>
        </w:rPr>
        <w:t xml:space="preserve"> </w:t>
      </w:r>
      <w:proofErr w:type="spellStart"/>
      <w:r w:rsidRPr="007577CB">
        <w:rPr>
          <w:rFonts w:ascii="GHEA Grapalat" w:hAnsi="GHEA Grapalat" w:cs="GHEA Grapalat"/>
          <w:b/>
          <w:bCs/>
          <w:iCs/>
        </w:rPr>
        <w:t>խնդիրները</w:t>
      </w:r>
      <w:proofErr w:type="spellEnd"/>
    </w:p>
    <w:p w:rsidR="000C6A3A" w:rsidRDefault="00FC5C60" w:rsidP="00644F7B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Հ</w:t>
      </w:r>
      <w:r w:rsidRPr="00FC5C60">
        <w:rPr>
          <w:rFonts w:ascii="GHEA Grapalat" w:hAnsi="GHEA Grapalat" w:cs="GHEA Grapalat"/>
          <w:bCs/>
          <w:iCs/>
          <w:sz w:val="24"/>
          <w:szCs w:val="24"/>
          <w:lang w:val="hy-AM"/>
        </w:rPr>
        <w:t>այաստանի Հանրապետությունում շինարարության օբյեկտները, ելնելով դրանց ծավալից, նշանակությունից, կարևորությունից ու բարդությունից, ինչպես նաև մարդկանց և շրջակա միջավայրի անվտանգությունից, ըստ ռիսկայնության աստիճանի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դասակարգվում են </w:t>
      </w:r>
      <w:r w:rsidR="000C6A3A" w:rsidRP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>Հայաստանի Հանրապետության կառավարության 2015 թվականի մարտի 19-ի N 596-Ն որոշմամբ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0C6A3A">
        <w:rPr>
          <w:rFonts w:ascii="GHEA Grapalat" w:hAnsi="GHEA Grapalat" w:cs="GHEA Grapalat"/>
          <w:bCs/>
          <w:iCs/>
          <w:sz w:val="24"/>
          <w:szCs w:val="24"/>
        </w:rPr>
        <w:t>(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>այսուհետ՝ Որոշում</w:t>
      </w:r>
      <w:r w:rsidR="000C6A3A">
        <w:rPr>
          <w:rFonts w:ascii="GHEA Grapalat" w:hAnsi="GHEA Grapalat" w:cs="GHEA Grapalat"/>
          <w:bCs/>
          <w:iCs/>
          <w:sz w:val="24"/>
          <w:szCs w:val="24"/>
        </w:rPr>
        <w:t>)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հաստատված կարգով, որտեղ էլեկտրամոբիլների լիցքավորման</w:t>
      </w:r>
      <w:r w:rsidR="007D746B">
        <w:rPr>
          <w:rFonts w:ascii="GHEA Grapalat" w:hAnsi="GHEA Grapalat" w:cs="GHEA Grapalat"/>
          <w:bCs/>
          <w:iCs/>
          <w:sz w:val="24"/>
          <w:szCs w:val="24"/>
          <w:lang w:val="hy-AM"/>
        </w:rPr>
        <w:t>, բջջային կապի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7D746B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կայաններն 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>ըստ ռիսկայնության աստիճանի հստակ դասակագված չեն</w:t>
      </w:r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իսկ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ՀՀ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պետական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համայնքային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բյուջեների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հաշվին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իրականացվող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շինարարական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ծրագրերի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համար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պատվիրատուների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կողմից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ձեռքբերման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ենթակա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ինժեներական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ենթակառուցվածքների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տեխնիկական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պայմանների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մասով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առկա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չեն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պարտադիր</w:t>
      </w:r>
      <w:proofErr w:type="spellEnd"/>
      <w:r w:rsidR="007D746B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7D746B">
        <w:rPr>
          <w:rFonts w:ascii="GHEA Grapalat" w:hAnsi="GHEA Grapalat" w:cs="GHEA Grapalat"/>
          <w:bCs/>
          <w:iCs/>
          <w:sz w:val="24"/>
          <w:szCs w:val="24"/>
        </w:rPr>
        <w:t>պահանջներ</w:t>
      </w:r>
      <w:proofErr w:type="spellEnd"/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։ </w:t>
      </w:r>
    </w:p>
    <w:p w:rsidR="00651147" w:rsidRDefault="00455BE4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  <w:lang w:val="hy-AM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Մասնավորապես, ըստ ռիսկայնության աստիճանի </w:t>
      </w:r>
      <w:r w:rsidR="008F3D1B">
        <w:rPr>
          <w:rFonts w:ascii="GHEA Grapalat" w:hAnsi="GHEA Grapalat" w:cs="GHEA Grapalat"/>
          <w:bCs/>
          <w:iCs/>
          <w:sz w:val="24"/>
          <w:szCs w:val="24"/>
          <w:lang w:val="hy-AM"/>
        </w:rPr>
        <w:t>ավտո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մեքենաների լիցքավորման կայ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>ան</w:t>
      </w: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>ներ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ի դասակագրումը սահմանված է 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>Որոշման 4-րդ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հավելվածում, որի 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2-րդ ցանկի 3-րդ կետի 1-ին ենթակետի </w:t>
      </w:r>
      <w:r w:rsidR="000C6A3A" w:rsidRP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>«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>գ</w:t>
      </w:r>
      <w:r w:rsidR="000C6A3A" w:rsidRP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>»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պարբերության համաձայն </w:t>
      </w:r>
      <w:r w:rsidR="000C6A3A" w:rsidRP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առևտրի, հանրային սննդի և կենցաղային </w:t>
      </w:r>
      <w:r w:rsidR="000C6A3A" w:rsidRP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lastRenderedPageBreak/>
        <w:t>սպասարկման շենքերն ու շինությունները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, </w:t>
      </w:r>
      <w:r w:rsidR="000C6A3A" w:rsidRP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բացառությամբ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>՝</w:t>
      </w:r>
      <w:r w:rsidR="000C6A3A" w:rsidRP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վառելիքի լիցքավորման կայանների</w:t>
      </w:r>
      <w:r w:rsidR="000C6A3A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դասվում են</w:t>
      </w:r>
      <w:r w:rsidR="0059039F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59039F" w:rsidRPr="0059039F">
        <w:rPr>
          <w:rFonts w:ascii="GHEA Grapalat" w:hAnsi="GHEA Grapalat" w:cs="GHEA Grapalat"/>
          <w:bCs/>
          <w:iCs/>
          <w:sz w:val="24"/>
          <w:szCs w:val="24"/>
          <w:lang w:val="hy-AM"/>
        </w:rPr>
        <w:t>միջին ռիսկայնության աստիճանի</w:t>
      </w:r>
      <w:r w:rsidR="0059039F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E8715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</w:t>
      </w:r>
      <w:r w:rsidR="00E87157" w:rsidRPr="00E8715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(II կատեգորիայի) </w:t>
      </w:r>
      <w:r w:rsidR="0059039F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օբյեկտների 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թվին, իսկ վերը նշված հավելվածի 3-րդ ցանկի 4-րդ կետի 1-ին ենթակետի </w:t>
      </w:r>
      <w:r w:rsidR="00651147" w:rsidRP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>«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>թ</w:t>
      </w:r>
      <w:r w:rsidR="00651147" w:rsidRP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>»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պարբերության համաձայն ըստ ռիսկայնության աստիճանի  </w:t>
      </w:r>
      <w:r w:rsidR="00651147" w:rsidRP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>բենզալցակայաններ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>ը և</w:t>
      </w:r>
      <w:r w:rsidR="00651147" w:rsidRP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գազալցակայաններ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դասվում են բ</w:t>
      </w:r>
      <w:r w:rsidR="00651147" w:rsidRP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>արձր ռիսկայնության աստիճանի (IV կատեգորիայի)</w:t>
      </w:r>
      <w:r w:rsidR="00651147"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 օբյեկտներին թվին։</w:t>
      </w:r>
    </w:p>
    <w:p w:rsidR="007D746B" w:rsidRDefault="007D746B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Վերը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նշված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խնդիրների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կարգավորման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վերաբերյալ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առկա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նաև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Կոմիտեին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ուղղված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շարք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հանձնարարականներ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՝ ՀՀ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վարչապետի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2024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թվականի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մարտի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7-ի</w:t>
      </w:r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N02/05.31/8564-2024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, ՀՀ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վարչապետի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2024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թվականի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մայիսի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20-ի N02/05.1/17419-2024, </w:t>
      </w:r>
      <w:r w:rsidR="009F1F13">
        <w:rPr>
          <w:rFonts w:ascii="GHEA Grapalat" w:hAnsi="GHEA Grapalat" w:cs="GHEA Grapalat"/>
          <w:bCs/>
          <w:iCs/>
          <w:sz w:val="24"/>
          <w:szCs w:val="24"/>
        </w:rPr>
        <w:t xml:space="preserve">ՀՀ </w:t>
      </w:r>
      <w:proofErr w:type="spellStart"/>
      <w:r w:rsidR="009F1F13">
        <w:rPr>
          <w:rFonts w:ascii="GHEA Grapalat" w:hAnsi="GHEA Grapalat" w:cs="GHEA Grapalat"/>
          <w:bCs/>
          <w:iCs/>
          <w:sz w:val="24"/>
          <w:szCs w:val="24"/>
        </w:rPr>
        <w:t>վարչապետի</w:t>
      </w:r>
      <w:proofErr w:type="spellEnd"/>
      <w:r w:rsidR="009F1F13">
        <w:rPr>
          <w:rFonts w:ascii="GHEA Grapalat" w:hAnsi="GHEA Grapalat" w:cs="GHEA Grapalat"/>
          <w:bCs/>
          <w:iCs/>
          <w:sz w:val="24"/>
          <w:szCs w:val="24"/>
        </w:rPr>
        <w:t xml:space="preserve"> 2024 </w:t>
      </w:r>
      <w:proofErr w:type="spellStart"/>
      <w:r w:rsidR="009F1F13">
        <w:rPr>
          <w:rFonts w:ascii="GHEA Grapalat" w:hAnsi="GHEA Grapalat" w:cs="GHEA Grapalat"/>
          <w:bCs/>
          <w:iCs/>
          <w:sz w:val="24"/>
          <w:szCs w:val="24"/>
        </w:rPr>
        <w:t>թվականի</w:t>
      </w:r>
      <w:proofErr w:type="spellEnd"/>
      <w:r w:rsidR="009F1F13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9F1F13">
        <w:rPr>
          <w:rFonts w:ascii="GHEA Grapalat" w:hAnsi="GHEA Grapalat" w:cs="GHEA Grapalat"/>
          <w:bCs/>
          <w:iCs/>
          <w:sz w:val="24"/>
          <w:szCs w:val="24"/>
        </w:rPr>
        <w:t>մարտի</w:t>
      </w:r>
      <w:proofErr w:type="spellEnd"/>
      <w:r w:rsidR="009F1F13">
        <w:rPr>
          <w:rFonts w:ascii="GHEA Grapalat" w:hAnsi="GHEA Grapalat" w:cs="GHEA Grapalat"/>
          <w:bCs/>
          <w:iCs/>
          <w:sz w:val="24"/>
          <w:szCs w:val="24"/>
        </w:rPr>
        <w:t xml:space="preserve"> 28-ի N02/05.1/10821-2024 և </w:t>
      </w:r>
      <w:proofErr w:type="spellStart"/>
      <w:r w:rsidR="009F1F13">
        <w:rPr>
          <w:rFonts w:ascii="GHEA Grapalat" w:hAnsi="GHEA Grapalat" w:cs="GHEA Grapalat"/>
          <w:bCs/>
          <w:iCs/>
          <w:sz w:val="24"/>
          <w:szCs w:val="24"/>
        </w:rPr>
        <w:t>այլն</w:t>
      </w:r>
      <w:proofErr w:type="spellEnd"/>
      <w:r w:rsidR="009F1F13"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9F1F13" w:rsidRDefault="009F1F13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Հարկ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նշել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որ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խնդրի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կարգավորման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առնչությամբ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Կոմիտեի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կողմից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ներկայումս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մշակվել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և 03.06.2024թ </w:t>
      </w:r>
      <w:r w:rsidRPr="009F1F13">
        <w:rPr>
          <w:rFonts w:ascii="GHEA Grapalat" w:hAnsi="GHEA Grapalat" w:cs="GHEA Grapalat"/>
          <w:bCs/>
          <w:iCs/>
          <w:sz w:val="24"/>
          <w:szCs w:val="24"/>
        </w:rPr>
        <w:t>01/14.1/7940-2024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ՀՀ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ֆինանսների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նախարարություն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ներկայացվել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 w:rsidR="005C1361">
        <w:rPr>
          <w:rFonts w:ascii="GHEA Grapalat" w:hAnsi="GHEA Grapalat" w:cs="GHEA Grapalat"/>
          <w:bCs/>
          <w:iCs/>
          <w:sz w:val="24"/>
          <w:szCs w:val="24"/>
        </w:rPr>
        <w:t>&lt;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Ավտոկայանատեղեր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>&gt;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շինարարական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նորմերի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վերանայման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համար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ծախսերի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նախատեսման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մասով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ՀՀ </w:t>
      </w:r>
      <w:proofErr w:type="spellStart"/>
      <w:proofErr w:type="gramStart"/>
      <w:r w:rsidR="005C1361">
        <w:rPr>
          <w:rFonts w:ascii="GHEA Grapalat" w:hAnsi="GHEA Grapalat" w:cs="GHEA Grapalat"/>
          <w:bCs/>
          <w:iCs/>
          <w:sz w:val="24"/>
          <w:szCs w:val="24"/>
        </w:rPr>
        <w:t>կառավարության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որոշման</w:t>
      </w:r>
      <w:proofErr w:type="spellEnd"/>
      <w:proofErr w:type="gram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նախագիծը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8B6572" w:rsidRDefault="008B6572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</w:t>
      </w:r>
      <w:r w:rsidRPr="008B6572">
        <w:rPr>
          <w:rFonts w:ascii="GHEA Grapalat" w:hAnsi="GHEA Grapalat" w:cs="GHEA Grapalat"/>
          <w:bCs/>
          <w:iCs/>
          <w:sz w:val="24"/>
          <w:szCs w:val="24"/>
        </w:rPr>
        <w:t>ետական</w:t>
      </w:r>
      <w:proofErr w:type="spellEnd"/>
      <w:r w:rsidRPr="008B6572"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 w:rsidRPr="008B6572">
        <w:rPr>
          <w:rFonts w:ascii="GHEA Grapalat" w:hAnsi="GHEA Grapalat" w:cs="GHEA Grapalat"/>
          <w:bCs/>
          <w:iCs/>
          <w:sz w:val="24"/>
          <w:szCs w:val="24"/>
        </w:rPr>
        <w:t>համայնքային</w:t>
      </w:r>
      <w:proofErr w:type="spellEnd"/>
      <w:r w:rsidRPr="008B6572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8B6572">
        <w:rPr>
          <w:rFonts w:ascii="GHEA Grapalat" w:hAnsi="GHEA Grapalat" w:cs="GHEA Grapalat"/>
          <w:bCs/>
          <w:iCs/>
          <w:sz w:val="24"/>
          <w:szCs w:val="24"/>
        </w:rPr>
        <w:t>պատվիրատուներին</w:t>
      </w:r>
      <w:proofErr w:type="spellEnd"/>
      <w:r w:rsidRPr="008B6572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proofErr w:type="gramStart"/>
      <w:r w:rsidRPr="008B6572">
        <w:rPr>
          <w:rFonts w:ascii="GHEA Grapalat" w:hAnsi="GHEA Grapalat" w:cs="GHEA Grapalat"/>
          <w:bCs/>
          <w:iCs/>
          <w:sz w:val="24"/>
          <w:szCs w:val="24"/>
        </w:rPr>
        <w:t>վերապահվող</w:t>
      </w:r>
      <w:proofErr w:type="spellEnd"/>
      <w:r w:rsidRPr="008B6572"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 w:rsidRPr="008B6572">
        <w:rPr>
          <w:rFonts w:ascii="GHEA Grapalat" w:hAnsi="GHEA Grapalat" w:cs="GHEA Grapalat"/>
          <w:bCs/>
          <w:iCs/>
          <w:sz w:val="24"/>
          <w:szCs w:val="24"/>
        </w:rPr>
        <w:t>պարտադիր</w:t>
      </w:r>
      <w:proofErr w:type="spellEnd"/>
      <w:proofErr w:type="gramEnd"/>
      <w:r w:rsidRPr="008B6572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Pr="008B6572">
        <w:rPr>
          <w:rFonts w:ascii="GHEA Grapalat" w:hAnsi="GHEA Grapalat" w:cs="GHEA Grapalat"/>
          <w:bCs/>
          <w:iCs/>
          <w:sz w:val="24"/>
          <w:szCs w:val="24"/>
        </w:rPr>
        <w:t>պարտավորություններ</w:t>
      </w:r>
      <w:r>
        <w:rPr>
          <w:rFonts w:ascii="GHEA Grapalat" w:hAnsi="GHEA Grapalat" w:cs="GHEA Grapalat"/>
          <w:bCs/>
          <w:iCs/>
          <w:sz w:val="24"/>
          <w:szCs w:val="24"/>
        </w:rPr>
        <w:t>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մասով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ներկայացված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կարգավորումը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բխում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նշված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ծրագրերում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ներգրավված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կապալառու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կազմակերպությունների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(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նախագծողների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և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շինարարների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)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դժգոհություններից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այդ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ծրագրերի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կատարման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չհիմնավորված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ու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երկարաձգվող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ժամկետներից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որոնք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պայմանավորված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մինչնախագծային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փուլում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ձեռքբերման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ենթակա</w:t>
      </w:r>
      <w:proofErr w:type="spellEnd"/>
      <w:r w:rsidRPr="008B6572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ելակետային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տվյալների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/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տեխնիկական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պայմաններով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8B6572" w:rsidRPr="007D746B" w:rsidRDefault="008B6572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Ըստ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proofErr w:type="gramStart"/>
      <w:r>
        <w:rPr>
          <w:rFonts w:ascii="GHEA Grapalat" w:hAnsi="GHEA Grapalat" w:cs="GHEA Grapalat"/>
          <w:bCs/>
          <w:iCs/>
          <w:sz w:val="24"/>
          <w:szCs w:val="24"/>
        </w:rPr>
        <w:t>էության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վերջիններս</w:t>
      </w:r>
      <w:proofErr w:type="spellEnd"/>
      <w:proofErr w:type="gram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պատվիրատուների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կողմից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չեն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տրամադրվում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ծրագրի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կատարողներին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ինչն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էլ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խնդրահարույց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դարձնում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շինարարական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ծրագրի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նախագծային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մասի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մեկնարկը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՝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ըստ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հաստատված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 w:val="24"/>
          <w:szCs w:val="24"/>
        </w:rPr>
        <w:t>ժամանակացույցերի</w:t>
      </w:r>
      <w:proofErr w:type="spellEnd"/>
      <w:r>
        <w:rPr>
          <w:rFonts w:ascii="GHEA Grapalat" w:hAnsi="GHEA Grapalat" w:cs="GHEA Grapalat"/>
          <w:bCs/>
          <w:iCs/>
          <w:sz w:val="24"/>
          <w:szCs w:val="24"/>
        </w:rPr>
        <w:t xml:space="preserve">: </w:t>
      </w:r>
    </w:p>
    <w:p w:rsidR="007D746B" w:rsidRPr="007D746B" w:rsidRDefault="00D50DE3" w:rsidP="0065114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/>
          <w:bCs/>
          <w:iCs/>
          <w:sz w:val="24"/>
          <w:szCs w:val="24"/>
        </w:rPr>
      </w:pPr>
      <w:r>
        <w:rPr>
          <w:rFonts w:ascii="GHEA Grapalat" w:hAnsi="GHEA Grapalat" w:cs="GHEA Grapalat"/>
          <w:b/>
          <w:bCs/>
          <w:iCs/>
          <w:sz w:val="24"/>
          <w:szCs w:val="24"/>
        </w:rPr>
        <w:t>3.</w:t>
      </w:r>
      <w:r w:rsidR="007D746B" w:rsidRPr="007D746B">
        <w:rPr>
          <w:rFonts w:ascii="GHEA Grapalat" w:hAnsi="GHEA Grapalat" w:cs="GHEA Grapalat"/>
          <w:b/>
          <w:bCs/>
          <w:iCs/>
          <w:sz w:val="24"/>
          <w:szCs w:val="24"/>
        </w:rPr>
        <w:t xml:space="preserve">Առաջակվող </w:t>
      </w:r>
      <w:proofErr w:type="spellStart"/>
      <w:r w:rsidR="007D746B" w:rsidRPr="007D746B">
        <w:rPr>
          <w:rFonts w:ascii="GHEA Grapalat" w:hAnsi="GHEA Grapalat" w:cs="GHEA Grapalat"/>
          <w:b/>
          <w:bCs/>
          <w:iCs/>
          <w:sz w:val="24"/>
          <w:szCs w:val="24"/>
        </w:rPr>
        <w:t>լուծումները</w:t>
      </w:r>
      <w:proofErr w:type="spellEnd"/>
    </w:p>
    <w:p w:rsidR="00E87157" w:rsidRDefault="00E87157" w:rsidP="00E87157">
      <w:pPr>
        <w:spacing w:after="0" w:line="360" w:lineRule="auto"/>
        <w:ind w:left="-810" w:right="26" w:firstLine="540"/>
        <w:jc w:val="both"/>
        <w:rPr>
          <w:rFonts w:ascii="GHEA Grapalat" w:hAnsi="GHEA Grapalat" w:cs="GHEA Grapalat"/>
          <w:bCs/>
          <w:iCs/>
          <w:sz w:val="24"/>
          <w:szCs w:val="24"/>
        </w:rPr>
      </w:pPr>
      <w:r>
        <w:rPr>
          <w:rFonts w:ascii="GHEA Grapalat" w:hAnsi="GHEA Grapalat" w:cs="GHEA Grapalat"/>
          <w:bCs/>
          <w:iCs/>
          <w:sz w:val="24"/>
          <w:szCs w:val="24"/>
          <w:lang w:val="hy-AM"/>
        </w:rPr>
        <w:t xml:space="preserve">Հաշվի առնելով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վերը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նշվածը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,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Կոմիտեն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նախաձեռնել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է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հիմնական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փոփոխությունների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օրենսդրական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փաթեթի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մշակում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՝ ՀՀ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կառավարության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2015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թվականի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մարտի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19-ի N596-Ն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որոշման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կարգավորումների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 xml:space="preserve"> </w:t>
      </w:r>
      <w:proofErr w:type="spellStart"/>
      <w:r w:rsidR="005C1361">
        <w:rPr>
          <w:rFonts w:ascii="GHEA Grapalat" w:hAnsi="GHEA Grapalat" w:cs="GHEA Grapalat"/>
          <w:bCs/>
          <w:iCs/>
          <w:sz w:val="24"/>
          <w:szCs w:val="24"/>
        </w:rPr>
        <w:t>շրջանակներում</w:t>
      </w:r>
      <w:proofErr w:type="spellEnd"/>
      <w:r w:rsidR="005C1361">
        <w:rPr>
          <w:rFonts w:ascii="GHEA Grapalat" w:hAnsi="GHEA Grapalat" w:cs="GHEA Grapalat"/>
          <w:bCs/>
          <w:iCs/>
          <w:sz w:val="24"/>
          <w:szCs w:val="24"/>
        </w:rPr>
        <w:t>:</w:t>
      </w:r>
    </w:p>
    <w:p w:rsidR="005C1361" w:rsidRPr="005C1361" w:rsidRDefault="005C1361" w:rsidP="005C1361">
      <w:pPr>
        <w:pStyle w:val="ListParagraph"/>
        <w:numPr>
          <w:ilvl w:val="0"/>
          <w:numId w:val="5"/>
        </w:numPr>
        <w:spacing w:line="360" w:lineRule="auto"/>
        <w:ind w:right="26"/>
        <w:jc w:val="both"/>
        <w:rPr>
          <w:rFonts w:ascii="GHEA Grapalat" w:hAnsi="GHEA Grapalat" w:cs="GHEA Grapalat"/>
          <w:bCs/>
          <w:iCs/>
          <w:szCs w:val="24"/>
          <w:lang w:val="hy-AM"/>
        </w:rPr>
      </w:pPr>
      <w:r w:rsidRPr="005C1361">
        <w:rPr>
          <w:rFonts w:ascii="GHEA Grapalat" w:hAnsi="GHEA Grapalat" w:cs="GHEA Grapalat"/>
          <w:bCs/>
          <w:iCs/>
          <w:szCs w:val="24"/>
          <w:lang w:val="hy-AM"/>
        </w:rPr>
        <w:lastRenderedPageBreak/>
        <w:t>ըստ ռիսկայության աստիճանի</w:t>
      </w:r>
      <w:r w:rsidRPr="005C1361">
        <w:rPr>
          <w:rFonts w:ascii="GHEA Grapalat" w:hAnsi="GHEA Grapalat" w:cs="GHEA Grapalat"/>
          <w:bCs/>
          <w:iCs/>
          <w:szCs w:val="24"/>
        </w:rPr>
        <w:t xml:space="preserve"> և </w:t>
      </w:r>
      <w:proofErr w:type="spellStart"/>
      <w:r w:rsidRPr="005C1361">
        <w:rPr>
          <w:rFonts w:ascii="GHEA Grapalat" w:hAnsi="GHEA Grapalat" w:cs="GHEA Grapalat"/>
          <w:bCs/>
          <w:iCs/>
          <w:szCs w:val="24"/>
        </w:rPr>
        <w:t>նախատեսվող</w:t>
      </w:r>
      <w:proofErr w:type="spellEnd"/>
      <w:r w:rsidRPr="005C1361">
        <w:rPr>
          <w:rFonts w:ascii="GHEA Grapalat" w:hAnsi="GHEA Grapalat" w:cs="GHEA Grapalat"/>
          <w:bCs/>
          <w:iCs/>
          <w:szCs w:val="24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</w:rPr>
        <w:t>հատակագծային</w:t>
      </w:r>
      <w:proofErr w:type="spellEnd"/>
      <w:r w:rsidRPr="005C1361">
        <w:rPr>
          <w:rFonts w:ascii="GHEA Grapalat" w:hAnsi="GHEA Grapalat" w:cs="GHEA Grapalat"/>
          <w:bCs/>
          <w:iCs/>
          <w:szCs w:val="24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</w:rPr>
        <w:t>լուծումների</w:t>
      </w:r>
      <w:proofErr w:type="spellEnd"/>
      <w:r w:rsidRPr="005C1361">
        <w:rPr>
          <w:rFonts w:ascii="GHEA Grapalat" w:hAnsi="GHEA Grapalat" w:cs="GHEA Grapalat"/>
          <w:bCs/>
          <w:iCs/>
          <w:szCs w:val="24"/>
        </w:rPr>
        <w:t>՝</w:t>
      </w:r>
      <w:r w:rsidRPr="005C1361">
        <w:rPr>
          <w:rFonts w:ascii="GHEA Grapalat" w:hAnsi="GHEA Grapalat" w:cs="GHEA Grapalat"/>
          <w:bCs/>
          <w:iCs/>
          <w:szCs w:val="24"/>
          <w:lang w:val="hy-AM"/>
        </w:rPr>
        <w:t xml:space="preserve"> էլեկտրամոբիլիների լիցքավորման </w:t>
      </w:r>
      <w:proofErr w:type="spellStart"/>
      <w:r w:rsidRPr="005C1361">
        <w:rPr>
          <w:rFonts w:ascii="GHEA Grapalat" w:hAnsi="GHEA Grapalat" w:cs="GHEA Grapalat"/>
          <w:bCs/>
          <w:iCs/>
          <w:szCs w:val="24"/>
        </w:rPr>
        <w:t>վերգետնյա</w:t>
      </w:r>
      <w:proofErr w:type="spellEnd"/>
      <w:r w:rsidRPr="005C1361">
        <w:rPr>
          <w:rFonts w:ascii="GHEA Grapalat" w:hAnsi="GHEA Grapalat" w:cs="GHEA Grapalat"/>
          <w:bCs/>
          <w:iCs/>
          <w:szCs w:val="24"/>
        </w:rPr>
        <w:t xml:space="preserve"> և </w:t>
      </w:r>
      <w:proofErr w:type="spellStart"/>
      <w:r w:rsidRPr="005C1361">
        <w:rPr>
          <w:rFonts w:ascii="GHEA Grapalat" w:hAnsi="GHEA Grapalat" w:cs="GHEA Grapalat"/>
          <w:bCs/>
          <w:iCs/>
          <w:szCs w:val="24"/>
        </w:rPr>
        <w:t>ստորգետնյա</w:t>
      </w:r>
      <w:proofErr w:type="spellEnd"/>
      <w:r w:rsidRPr="005C1361">
        <w:rPr>
          <w:rFonts w:ascii="GHEA Grapalat" w:hAnsi="GHEA Grapalat" w:cs="GHEA Grapalat"/>
          <w:bCs/>
          <w:iCs/>
          <w:szCs w:val="24"/>
        </w:rPr>
        <w:t xml:space="preserve"> </w:t>
      </w:r>
      <w:r w:rsidRPr="005C1361">
        <w:rPr>
          <w:rFonts w:ascii="GHEA Grapalat" w:hAnsi="GHEA Grapalat" w:cs="GHEA Grapalat"/>
          <w:bCs/>
          <w:iCs/>
          <w:szCs w:val="24"/>
          <w:lang w:val="hy-AM"/>
        </w:rPr>
        <w:t xml:space="preserve">կայանների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տեղադրման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r w:rsidRPr="005C1361">
        <w:rPr>
          <w:rFonts w:ascii="GHEA Grapalat" w:hAnsi="GHEA Grapalat" w:cs="GHEA Grapalat"/>
          <w:bCs/>
          <w:iCs/>
          <w:szCs w:val="24"/>
          <w:lang w:val="hy-AM"/>
        </w:rPr>
        <w:t>դասակարգում</w:t>
      </w:r>
      <w:r w:rsidR="008B6572">
        <w:rPr>
          <w:rFonts w:ascii="GHEA Grapalat" w:hAnsi="GHEA Grapalat" w:cs="GHEA Grapalat"/>
          <w:bCs/>
          <w:iCs/>
          <w:szCs w:val="24"/>
          <w:lang w:val="en-US"/>
        </w:rPr>
        <w:t>,</w:t>
      </w:r>
    </w:p>
    <w:p w:rsidR="005C1361" w:rsidRPr="005C1361" w:rsidRDefault="005C1361" w:rsidP="005C1361">
      <w:pPr>
        <w:pStyle w:val="ListParagraph"/>
        <w:numPr>
          <w:ilvl w:val="0"/>
          <w:numId w:val="5"/>
        </w:numPr>
        <w:spacing w:line="360" w:lineRule="auto"/>
        <w:ind w:right="26"/>
        <w:jc w:val="both"/>
        <w:rPr>
          <w:rFonts w:ascii="GHEA Grapalat" w:hAnsi="GHEA Grapalat" w:cs="GHEA Grapalat"/>
          <w:bCs/>
          <w:iCs/>
          <w:szCs w:val="24"/>
          <w:lang w:val="hy-AM"/>
        </w:rPr>
      </w:pPr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ՀՀ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պետական</w:t>
      </w:r>
      <w:proofErr w:type="spellEnd"/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և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համայնքային</w:t>
      </w:r>
      <w:proofErr w:type="spellEnd"/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բյուջեների</w:t>
      </w:r>
      <w:proofErr w:type="spellEnd"/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հաշվին</w:t>
      </w:r>
      <w:proofErr w:type="spellEnd"/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իրականացվող</w:t>
      </w:r>
      <w:proofErr w:type="spellEnd"/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շինարարական</w:t>
      </w:r>
      <w:proofErr w:type="spellEnd"/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ծրագրերի</w:t>
      </w:r>
      <w:proofErr w:type="spellEnd"/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տեխնիկական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պայմանների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ձեռքբերման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Pr="005C1361">
        <w:rPr>
          <w:rFonts w:ascii="GHEA Grapalat" w:hAnsi="GHEA Grapalat" w:cs="GHEA Grapalat"/>
          <w:bCs/>
          <w:iCs/>
          <w:szCs w:val="24"/>
          <w:lang w:val="en-US"/>
        </w:rPr>
        <w:t>համար</w:t>
      </w:r>
      <w:proofErr w:type="spellEnd"/>
      <w:proofErr w:type="gramStart"/>
      <w:r>
        <w:rPr>
          <w:rFonts w:ascii="GHEA Grapalat" w:hAnsi="GHEA Grapalat" w:cs="GHEA Grapalat"/>
          <w:bCs/>
          <w:iCs/>
          <w:szCs w:val="24"/>
          <w:lang w:val="en-US"/>
        </w:rPr>
        <w:t>՝</w:t>
      </w:r>
      <w:r w:rsidRPr="005C1361">
        <w:rPr>
          <w:rFonts w:ascii="GHEA Grapalat" w:hAnsi="GHEA Grapalat" w:cs="GHEA Grapalat"/>
          <w:bCs/>
          <w:iCs/>
          <w:szCs w:val="24"/>
          <w:lang w:val="en-US"/>
        </w:rPr>
        <w:t xml:space="preserve"> 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պետական</w:t>
      </w:r>
      <w:proofErr w:type="spellEnd"/>
      <w:proofErr w:type="gram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և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համայնքային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պատվիրատուներին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վերապահվող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պարտադիր</w:t>
      </w:r>
      <w:proofErr w:type="spellEnd"/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>
        <w:rPr>
          <w:rFonts w:ascii="GHEA Grapalat" w:hAnsi="GHEA Grapalat" w:cs="GHEA Grapalat"/>
          <w:bCs/>
          <w:iCs/>
          <w:szCs w:val="24"/>
          <w:lang w:val="en-US"/>
        </w:rPr>
        <w:t>պարտավորություններ</w:t>
      </w:r>
      <w:proofErr w:type="spellEnd"/>
      <w:r w:rsidR="008B6572">
        <w:rPr>
          <w:rFonts w:ascii="GHEA Grapalat" w:hAnsi="GHEA Grapalat" w:cs="GHEA Grapalat"/>
          <w:bCs/>
          <w:iCs/>
          <w:szCs w:val="24"/>
          <w:lang w:val="en-US"/>
        </w:rPr>
        <w:t>,</w:t>
      </w:r>
    </w:p>
    <w:p w:rsidR="005C1361" w:rsidRPr="005C1361" w:rsidRDefault="005C1361" w:rsidP="005C1361">
      <w:pPr>
        <w:pStyle w:val="ListParagraph"/>
        <w:numPr>
          <w:ilvl w:val="0"/>
          <w:numId w:val="5"/>
        </w:numPr>
        <w:spacing w:line="360" w:lineRule="auto"/>
        <w:ind w:right="26"/>
        <w:jc w:val="both"/>
        <w:rPr>
          <w:rFonts w:ascii="GHEA Grapalat" w:hAnsi="GHEA Grapalat" w:cs="GHEA Grapalat"/>
          <w:bCs/>
          <w:iCs/>
          <w:szCs w:val="24"/>
          <w:lang w:val="hy-AM"/>
        </w:rPr>
      </w:pPr>
      <w:r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r w:rsidR="008B6572">
        <w:rPr>
          <w:rFonts w:ascii="GHEA Grapalat" w:hAnsi="GHEA Grapalat" w:cs="GHEA Grapalat"/>
          <w:bCs/>
          <w:iCs/>
          <w:szCs w:val="24"/>
          <w:lang w:val="en-US"/>
        </w:rPr>
        <w:t>բ</w:t>
      </w:r>
      <w:r w:rsidR="008B6572" w:rsidRPr="008B6572">
        <w:rPr>
          <w:rFonts w:ascii="GHEA Grapalat" w:hAnsi="GHEA Grapalat" w:cs="GHEA Grapalat"/>
          <w:bCs/>
          <w:iCs/>
          <w:szCs w:val="24"/>
          <w:lang w:val="hy-AM"/>
        </w:rPr>
        <w:t>ջջային կապի կայաններն ըստ ռիսկայնության աստիճանի</w:t>
      </w:r>
      <w:r w:rsidR="008B6572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8B6572">
        <w:rPr>
          <w:rFonts w:ascii="GHEA Grapalat" w:hAnsi="GHEA Grapalat" w:cs="GHEA Grapalat"/>
          <w:bCs/>
          <w:iCs/>
          <w:szCs w:val="24"/>
          <w:lang w:val="en-US"/>
        </w:rPr>
        <w:t>դասակարգման</w:t>
      </w:r>
      <w:proofErr w:type="spellEnd"/>
      <w:r w:rsidR="008B6572">
        <w:rPr>
          <w:rFonts w:ascii="GHEA Grapalat" w:hAnsi="GHEA Grapalat" w:cs="GHEA Grapalat"/>
          <w:bCs/>
          <w:iCs/>
          <w:szCs w:val="24"/>
          <w:lang w:val="en-US"/>
        </w:rPr>
        <w:t xml:space="preserve"> և </w:t>
      </w:r>
      <w:proofErr w:type="spellStart"/>
      <w:r w:rsidR="008B6572">
        <w:rPr>
          <w:rFonts w:ascii="GHEA Grapalat" w:hAnsi="GHEA Grapalat" w:cs="GHEA Grapalat"/>
          <w:bCs/>
          <w:iCs/>
          <w:szCs w:val="24"/>
          <w:lang w:val="en-US"/>
        </w:rPr>
        <w:t>դրանց</w:t>
      </w:r>
      <w:proofErr w:type="spellEnd"/>
      <w:r w:rsidR="008B6572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8B6572">
        <w:rPr>
          <w:rFonts w:ascii="GHEA Grapalat" w:hAnsi="GHEA Grapalat" w:cs="GHEA Grapalat"/>
          <w:bCs/>
          <w:iCs/>
          <w:szCs w:val="24"/>
          <w:lang w:val="en-US"/>
        </w:rPr>
        <w:t>տեղադրման</w:t>
      </w:r>
      <w:proofErr w:type="spellEnd"/>
      <w:r w:rsidR="008B6572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8B6572">
        <w:rPr>
          <w:rFonts w:ascii="GHEA Grapalat" w:hAnsi="GHEA Grapalat" w:cs="GHEA Grapalat"/>
          <w:bCs/>
          <w:iCs/>
          <w:szCs w:val="24"/>
          <w:lang w:val="en-US"/>
        </w:rPr>
        <w:t>պարզեցված</w:t>
      </w:r>
      <w:proofErr w:type="spellEnd"/>
      <w:r w:rsidR="008B6572">
        <w:rPr>
          <w:rFonts w:ascii="GHEA Grapalat" w:hAnsi="GHEA Grapalat" w:cs="GHEA Grapalat"/>
          <w:bCs/>
          <w:iCs/>
          <w:szCs w:val="24"/>
          <w:lang w:val="en-US"/>
        </w:rPr>
        <w:t xml:space="preserve"> </w:t>
      </w:r>
      <w:proofErr w:type="spellStart"/>
      <w:r w:rsidR="008B6572">
        <w:rPr>
          <w:rFonts w:ascii="GHEA Grapalat" w:hAnsi="GHEA Grapalat" w:cs="GHEA Grapalat"/>
          <w:bCs/>
          <w:iCs/>
          <w:szCs w:val="24"/>
          <w:lang w:val="en-US"/>
        </w:rPr>
        <w:t>ընթացակարգ</w:t>
      </w:r>
      <w:proofErr w:type="spellEnd"/>
      <w:r w:rsidR="008B6572">
        <w:rPr>
          <w:rFonts w:ascii="GHEA Grapalat" w:hAnsi="GHEA Grapalat" w:cs="GHEA Grapalat"/>
          <w:bCs/>
          <w:iCs/>
          <w:szCs w:val="24"/>
          <w:lang w:val="en-US"/>
        </w:rPr>
        <w:t>:</w:t>
      </w:r>
    </w:p>
    <w:p w:rsidR="00C56F85" w:rsidRDefault="00D50DE3" w:rsidP="00EA6B9F">
      <w:pPr>
        <w:spacing w:after="0" w:line="360" w:lineRule="auto"/>
        <w:ind w:left="-270" w:right="-365" w:hanging="90"/>
        <w:jc w:val="both"/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</w:pPr>
      <w:r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  <w:t>4.</w:t>
      </w:r>
      <w:r w:rsidR="00C56F85" w:rsidRPr="00C56F85">
        <w:rPr>
          <w:rFonts w:ascii="GHEA Grapalat" w:hAnsi="GHEA Grapalat" w:cs="GHEA Grapalat"/>
          <w:b/>
          <w:noProof/>
          <w:spacing w:val="-2"/>
          <w:sz w:val="24"/>
          <w:szCs w:val="24"/>
          <w:lang w:val="af-ZA"/>
        </w:rPr>
        <w:t xml:space="preserve"> Կապը ռազմավարական փաստաթղթերի հետ</w:t>
      </w:r>
    </w:p>
    <w:p w:rsidR="00D37067" w:rsidRDefault="00C56F85" w:rsidP="00EA6B9F">
      <w:pPr>
        <w:pStyle w:val="mechtex"/>
        <w:spacing w:line="360" w:lineRule="auto"/>
        <w:ind w:left="-810" w:firstLine="450"/>
        <w:jc w:val="both"/>
        <w:rPr>
          <w:rFonts w:ascii="GHEA Grapalat" w:hAnsi="GHEA Grapalat" w:cs="Times New Roman"/>
          <w:sz w:val="24"/>
          <w:szCs w:val="20"/>
          <w:lang w:val="af-ZA" w:eastAsia="en-US"/>
        </w:rPr>
      </w:pPr>
      <w:r w:rsidRPr="00C56F85">
        <w:rPr>
          <w:rFonts w:ascii="GHEA Grapalat" w:hAnsi="GHEA Grapalat" w:cs="Times New Roman"/>
          <w:sz w:val="24"/>
          <w:szCs w:val="20"/>
          <w:lang w:val="af-ZA" w:eastAsia="en-US"/>
        </w:rPr>
        <w:t xml:space="preserve">- </w:t>
      </w:r>
      <w:r w:rsidR="00D37067">
        <w:rPr>
          <w:rFonts w:ascii="GHEA Grapalat" w:hAnsi="GHEA Grapalat" w:cs="Times New Roman"/>
          <w:sz w:val="24"/>
          <w:szCs w:val="20"/>
          <w:lang w:val="af-ZA" w:eastAsia="en-US"/>
        </w:rPr>
        <w:t>ՀՀ կառավարության 2021 թվականի օգոստոսի 18-ի N</w:t>
      </w:r>
      <w:r w:rsidR="00D83B11">
        <w:rPr>
          <w:rFonts w:ascii="GHEA Grapalat" w:hAnsi="GHEA Grapalat" w:cs="Times New Roman"/>
          <w:sz w:val="24"/>
          <w:szCs w:val="20"/>
          <w:lang w:val="af-ZA" w:eastAsia="en-US"/>
        </w:rPr>
        <w:t xml:space="preserve"> </w:t>
      </w:r>
      <w:r w:rsidR="00D37067">
        <w:rPr>
          <w:rFonts w:ascii="GHEA Grapalat" w:hAnsi="GHEA Grapalat" w:cs="Times New Roman"/>
          <w:sz w:val="24"/>
          <w:szCs w:val="20"/>
          <w:lang w:val="af-ZA" w:eastAsia="en-US"/>
        </w:rPr>
        <w:t>1363-Ա որոշում</w:t>
      </w:r>
      <w:r w:rsidR="00D83B11">
        <w:rPr>
          <w:rFonts w:ascii="GHEA Grapalat" w:hAnsi="GHEA Grapalat" w:cs="Times New Roman"/>
          <w:sz w:val="24"/>
          <w:szCs w:val="20"/>
          <w:lang w:val="af-ZA" w:eastAsia="en-US"/>
        </w:rPr>
        <w:t>,</w:t>
      </w:r>
    </w:p>
    <w:p w:rsidR="00C56F85" w:rsidRPr="00D37067" w:rsidRDefault="00D83B11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- 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ՀՀ կառավարության ապրիլի 8-ի</w:t>
      </w: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Pr="00D83B11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«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ՀՀ քաղաքաշինության բնագավառի ռազմավարական ծրագիրը և ծրագրի իրագործումն ապահովող միջոցառումների ցանկը հաստատելու մասին</w:t>
      </w:r>
      <w:r w:rsidRPr="00D83B11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»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="00EA6B9F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              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N</w:t>
      </w:r>
      <w:r w:rsidR="0040700E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 w:rsidR="00C56F85"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531-Լ որոշում</w:t>
      </w: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>:</w:t>
      </w:r>
    </w:p>
    <w:p w:rsidR="00090D96" w:rsidRDefault="00D37067" w:rsidP="00BB6E94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Միաժամանակ հարկ</w:t>
      </w: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է նշել, որ </w:t>
      </w:r>
      <w:r w:rsidR="00BB6E94" w:rsidRPr="00BB6E94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«Հայաստանի Հանրապետության կառավարության 2015 թվականի մարտի 19-ի N 596-Ն որոշման մեջ փոփոխություն կատարելու մասին»</w:t>
      </w:r>
      <w:r w:rsidR="00BB6E94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                                    </w:t>
      </w:r>
      <w:r w:rsidR="00EA6B9F" w:rsidRPr="00EA6B9F"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 </w:t>
      </w:r>
      <w:r w:rsidR="00BB6E94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Հայաստանի Հանրապետության</w:t>
      </w:r>
      <w:r w:rsidR="00EA6B9F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 w:rsidR="00EA6B9F" w:rsidRPr="00EA6B9F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կառավարության որոշման նախագծի</w:t>
      </w:r>
      <w:r w:rsidR="00EA6B9F">
        <w:rPr>
          <w:rFonts w:ascii="GHEA Grapalat" w:eastAsiaTheme="minorHAnsi" w:hAnsi="GHEA Grapalat"/>
          <w:bCs/>
          <w:sz w:val="24"/>
          <w:szCs w:val="24"/>
          <w:lang w:val="hy-AM" w:eastAsia="en-US"/>
        </w:rPr>
        <w:t xml:space="preserve"> </w:t>
      </w:r>
      <w:r w:rsidRPr="00D37067">
        <w:rPr>
          <w:rFonts w:ascii="GHEA Grapalat" w:eastAsiaTheme="minorHAnsi" w:hAnsi="GHEA Grapalat"/>
          <w:bCs/>
          <w:sz w:val="24"/>
          <w:szCs w:val="24"/>
          <w:lang w:val="af-ZA" w:eastAsia="en-US"/>
        </w:rPr>
        <w:t>ընդունման կապակցությամբ լրացուցիչ ֆինանսական միջոցների անհրաժեշտություն, պետական բյուջեի եկամուտներում  և ծախսերում փոփոխություններ չեն սպասվում։</w:t>
      </w:r>
    </w:p>
    <w:p w:rsidR="00D50DE3" w:rsidRDefault="00D50DE3" w:rsidP="00BB6E94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  <w:r>
        <w:rPr>
          <w:rFonts w:ascii="GHEA Grapalat" w:eastAsiaTheme="minorHAnsi" w:hAnsi="GHEA Grapalat"/>
          <w:bCs/>
          <w:sz w:val="24"/>
          <w:szCs w:val="24"/>
          <w:lang w:val="af-ZA" w:eastAsia="en-US"/>
        </w:rPr>
        <w:t xml:space="preserve">Նախագծի ընդունումը չի հանգեցնում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լրացուցիչ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ֆինանսական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միջոցների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անհրաժեշտության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և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պետական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բյուջեի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եկամուտներում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և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ծախսերում</w:t>
      </w:r>
      <w:proofErr w:type="spellEnd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 w:rsidRPr="00D50DE3">
        <w:rPr>
          <w:rFonts w:ascii="GHEA Grapalat" w:eastAsiaTheme="minorHAnsi" w:hAnsi="GHEA Grapalat"/>
          <w:bCs/>
          <w:sz w:val="24"/>
          <w:szCs w:val="24"/>
          <w:lang w:eastAsia="en-US"/>
        </w:rPr>
        <w:t>փոփոխությունների</w:t>
      </w:r>
      <w:proofErr w:type="spellEnd"/>
      <w:r>
        <w:rPr>
          <w:rFonts w:ascii="GHEA Grapalat" w:eastAsiaTheme="minorHAnsi" w:hAnsi="GHEA Grapalat"/>
          <w:bCs/>
          <w:sz w:val="24"/>
          <w:szCs w:val="24"/>
          <w:lang w:eastAsia="en-US"/>
        </w:rPr>
        <w:t>:</w:t>
      </w:r>
    </w:p>
    <w:p w:rsidR="0040700E" w:rsidRDefault="0040700E" w:rsidP="0040700E">
      <w:pPr>
        <w:pStyle w:val="mechtex"/>
        <w:spacing w:line="360" w:lineRule="auto"/>
        <w:ind w:left="-270" w:firstLine="540"/>
        <w:jc w:val="both"/>
        <w:rPr>
          <w:rFonts w:ascii="GHEA Grapalat" w:eastAsiaTheme="minorHAnsi" w:hAnsi="GHEA Grapalat"/>
          <w:bCs/>
          <w:sz w:val="24"/>
          <w:szCs w:val="24"/>
          <w:lang w:val="af-ZA" w:eastAsia="en-US"/>
        </w:rPr>
      </w:pPr>
      <w:bookmarkStart w:id="0" w:name="_GoBack"/>
      <w:bookmarkEnd w:id="0"/>
    </w:p>
    <w:p w:rsidR="00CD3A60" w:rsidRPr="00D50DE3" w:rsidRDefault="00D50DE3" w:rsidP="00D50DE3">
      <w:pPr>
        <w:spacing w:line="360" w:lineRule="auto"/>
        <w:ind w:right="26"/>
        <w:jc w:val="both"/>
        <w:rPr>
          <w:rFonts w:ascii="GHEA Grapalat" w:hAnsi="GHEA Grapalat" w:cs="GHEA Grapalat"/>
          <w:b/>
          <w:bCs/>
          <w:lang w:val="fr-FR"/>
        </w:rPr>
      </w:pPr>
      <w:r>
        <w:rPr>
          <w:rFonts w:ascii="GHEA Grapalat" w:hAnsi="GHEA Grapalat" w:cs="GHEA Grapalat"/>
          <w:b/>
          <w:bCs/>
        </w:rPr>
        <w:t>5.</w:t>
      </w:r>
      <w:r w:rsidR="00CD3A60" w:rsidRPr="00D50DE3">
        <w:rPr>
          <w:rFonts w:ascii="GHEA Grapalat" w:hAnsi="GHEA Grapalat" w:cs="GHEA Grapalat"/>
          <w:b/>
          <w:bCs/>
          <w:lang w:val="hy-AM"/>
        </w:rPr>
        <w:t>Նախագծի</w:t>
      </w:r>
      <w:r w:rsidR="00CD3A60" w:rsidRPr="00D50DE3">
        <w:rPr>
          <w:rFonts w:ascii="GHEA Grapalat" w:hAnsi="GHEA Grapalat" w:cs="GHEA Grapalat"/>
          <w:b/>
          <w:bCs/>
          <w:lang w:val="fr-FR"/>
        </w:rPr>
        <w:t xml:space="preserve"> </w:t>
      </w:r>
      <w:r w:rsidR="00CD3A60" w:rsidRPr="00D50DE3">
        <w:rPr>
          <w:rFonts w:ascii="GHEA Grapalat" w:hAnsi="GHEA Grapalat" w:cs="GHEA Grapalat"/>
          <w:b/>
          <w:bCs/>
          <w:lang w:val="hy-AM"/>
        </w:rPr>
        <w:t>մշակման</w:t>
      </w:r>
      <w:r w:rsidR="00CD3A60" w:rsidRPr="00D50DE3">
        <w:rPr>
          <w:rFonts w:ascii="GHEA Grapalat" w:hAnsi="GHEA Grapalat" w:cs="GHEA Grapalat"/>
          <w:b/>
          <w:bCs/>
          <w:lang w:val="fr-FR"/>
        </w:rPr>
        <w:t xml:space="preserve"> </w:t>
      </w:r>
      <w:r w:rsidR="00CD3A60" w:rsidRPr="00D50DE3">
        <w:rPr>
          <w:rFonts w:ascii="GHEA Grapalat" w:hAnsi="GHEA Grapalat" w:cs="GHEA Grapalat"/>
          <w:b/>
          <w:bCs/>
          <w:lang w:val="hy-AM"/>
        </w:rPr>
        <w:t>գործընթացում</w:t>
      </w:r>
      <w:r w:rsidR="00CD3A60" w:rsidRPr="00D50DE3">
        <w:rPr>
          <w:rFonts w:ascii="GHEA Grapalat" w:hAnsi="GHEA Grapalat" w:cs="GHEA Grapalat"/>
          <w:b/>
          <w:bCs/>
          <w:lang w:val="fr-FR"/>
        </w:rPr>
        <w:t xml:space="preserve"> </w:t>
      </w:r>
      <w:r w:rsidR="00CD3A60" w:rsidRPr="00D50DE3">
        <w:rPr>
          <w:rFonts w:ascii="GHEA Grapalat" w:hAnsi="GHEA Grapalat" w:cs="GHEA Grapalat"/>
          <w:b/>
          <w:bCs/>
          <w:lang w:val="hy-AM"/>
        </w:rPr>
        <w:t>ներգրավված</w:t>
      </w:r>
      <w:r w:rsidR="00CD3A60" w:rsidRPr="00D50DE3">
        <w:rPr>
          <w:rFonts w:ascii="GHEA Grapalat" w:hAnsi="GHEA Grapalat" w:cs="GHEA Grapalat"/>
          <w:b/>
          <w:bCs/>
          <w:lang w:val="fr-FR"/>
        </w:rPr>
        <w:t xml:space="preserve"> </w:t>
      </w:r>
      <w:r w:rsidR="00CD3A60" w:rsidRPr="00D50DE3">
        <w:rPr>
          <w:rFonts w:ascii="GHEA Grapalat" w:hAnsi="GHEA Grapalat" w:cs="GHEA Grapalat"/>
          <w:b/>
          <w:bCs/>
          <w:lang w:val="hy-AM"/>
        </w:rPr>
        <w:t>ինստիտուտները</w:t>
      </w:r>
      <w:r w:rsidR="00CD3A60" w:rsidRPr="00D50DE3">
        <w:rPr>
          <w:rFonts w:ascii="GHEA Grapalat" w:hAnsi="GHEA Grapalat" w:cs="GHEA Grapalat"/>
          <w:b/>
          <w:bCs/>
          <w:lang w:val="fr-FR"/>
        </w:rPr>
        <w:t xml:space="preserve"> </w:t>
      </w:r>
      <w:r w:rsidR="00CD3A60" w:rsidRPr="00D50DE3">
        <w:rPr>
          <w:rFonts w:ascii="GHEA Grapalat" w:hAnsi="GHEA Grapalat" w:cs="GHEA Grapalat"/>
          <w:b/>
          <w:bCs/>
          <w:lang w:val="hy-AM"/>
        </w:rPr>
        <w:t>և</w:t>
      </w:r>
      <w:r w:rsidR="00CD3A60" w:rsidRPr="00D50DE3">
        <w:rPr>
          <w:rFonts w:ascii="GHEA Grapalat" w:hAnsi="GHEA Grapalat" w:cs="GHEA Grapalat"/>
          <w:b/>
          <w:bCs/>
          <w:lang w:val="fr-FR"/>
        </w:rPr>
        <w:t xml:space="preserve"> </w:t>
      </w:r>
      <w:r w:rsidR="00CD3A60" w:rsidRPr="00D50DE3">
        <w:rPr>
          <w:rFonts w:ascii="GHEA Grapalat" w:hAnsi="GHEA Grapalat" w:cs="GHEA Grapalat"/>
          <w:b/>
          <w:bCs/>
          <w:lang w:val="hy-AM"/>
        </w:rPr>
        <w:t>անձինք</w:t>
      </w:r>
    </w:p>
    <w:p w:rsidR="003374D3" w:rsidRDefault="003102DF" w:rsidP="00EA6B9F">
      <w:pPr>
        <w:shd w:val="clear" w:color="auto" w:fill="FFFFFF"/>
        <w:spacing w:after="0" w:line="360" w:lineRule="auto"/>
        <w:ind w:left="-540" w:firstLine="180"/>
        <w:jc w:val="both"/>
        <w:rPr>
          <w:rFonts w:ascii="GHEA Grapalat" w:hAnsi="GHEA Grapalat" w:cs="GHEA Grapalat"/>
          <w:sz w:val="24"/>
          <w:szCs w:val="24"/>
          <w:lang w:val="es-ES" w:eastAsia="ru-RU"/>
        </w:rPr>
      </w:pP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Նախագիծը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մշակվել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 xml:space="preserve"> է </w:t>
      </w:r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ՀՀ </w:t>
      </w:r>
      <w:proofErr w:type="spellStart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>քաղաքաշինության</w:t>
      </w:r>
      <w:proofErr w:type="spellEnd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>կոմիտեի</w:t>
      </w:r>
      <w:proofErr w:type="spellEnd"/>
      <w:r w:rsidR="00CD3A60" w:rsidRPr="00EF7048">
        <w:rPr>
          <w:rFonts w:ascii="GHEA Grapalat" w:hAnsi="GHEA Grapalat" w:cs="GHEA Grapalat"/>
          <w:sz w:val="24"/>
          <w:szCs w:val="24"/>
          <w:lang w:val="es-ES" w:eastAsia="ru-RU"/>
        </w:rPr>
        <w:t xml:space="preserve"> </w:t>
      </w:r>
      <w:proofErr w:type="spellStart"/>
      <w:r>
        <w:rPr>
          <w:rFonts w:ascii="GHEA Grapalat" w:hAnsi="GHEA Grapalat" w:cs="GHEA Grapalat"/>
          <w:sz w:val="24"/>
          <w:szCs w:val="24"/>
          <w:lang w:val="es-ES" w:eastAsia="ru-RU"/>
        </w:rPr>
        <w:t>կողմից</w:t>
      </w:r>
      <w:proofErr w:type="spellEnd"/>
      <w:r>
        <w:rPr>
          <w:rFonts w:ascii="GHEA Grapalat" w:hAnsi="GHEA Grapalat" w:cs="GHEA Grapalat"/>
          <w:sz w:val="24"/>
          <w:szCs w:val="24"/>
          <w:lang w:val="es-ES" w:eastAsia="ru-RU"/>
        </w:rPr>
        <w:t>:</w:t>
      </w:r>
    </w:p>
    <w:p w:rsidR="003374D3" w:rsidRPr="003102DF" w:rsidRDefault="003374D3" w:rsidP="00EA6B9F">
      <w:pPr>
        <w:shd w:val="clear" w:color="auto" w:fill="FFFFFF"/>
        <w:spacing w:after="0" w:line="360" w:lineRule="auto"/>
        <w:ind w:hanging="90"/>
        <w:jc w:val="both"/>
        <w:rPr>
          <w:rFonts w:ascii="GHEA Grapalat" w:hAnsi="GHEA Grapalat" w:cs="GHEA Grapalat"/>
          <w:sz w:val="16"/>
          <w:szCs w:val="16"/>
          <w:lang w:val="es-ES" w:eastAsia="ru-RU"/>
        </w:rPr>
      </w:pPr>
    </w:p>
    <w:p w:rsidR="00CD3A60" w:rsidRPr="00D50DE3" w:rsidRDefault="00D50DE3" w:rsidP="00D50DE3">
      <w:pPr>
        <w:shd w:val="clear" w:color="auto" w:fill="FFFFFF"/>
        <w:spacing w:line="360" w:lineRule="auto"/>
        <w:jc w:val="both"/>
        <w:rPr>
          <w:rFonts w:ascii="GHEA Grapalat" w:hAnsi="GHEA Grapalat" w:cs="GHEA Grapalat"/>
          <w:b/>
          <w:bCs/>
        </w:rPr>
      </w:pPr>
      <w:r>
        <w:rPr>
          <w:rFonts w:ascii="GHEA Grapalat" w:hAnsi="GHEA Grapalat" w:cs="GHEA Grapalat"/>
          <w:b/>
          <w:bCs/>
        </w:rPr>
        <w:t>6.</w:t>
      </w:r>
      <w:r w:rsidR="00CD3A60" w:rsidRPr="00D50DE3">
        <w:rPr>
          <w:rFonts w:ascii="GHEA Grapalat" w:hAnsi="GHEA Grapalat" w:cs="GHEA Grapalat"/>
          <w:b/>
          <w:bCs/>
        </w:rPr>
        <w:t>Ակնկալվող</w:t>
      </w:r>
      <w:r w:rsidR="00CD3A60" w:rsidRPr="00D50DE3">
        <w:rPr>
          <w:rFonts w:ascii="GHEA Grapalat" w:hAnsi="GHEA Grapalat" w:cs="GHEA Grapalat"/>
          <w:b/>
          <w:bCs/>
          <w:lang w:val="fr-FR"/>
        </w:rPr>
        <w:t xml:space="preserve"> </w:t>
      </w:r>
      <w:proofErr w:type="spellStart"/>
      <w:r w:rsidR="00CD3A60" w:rsidRPr="00D50DE3">
        <w:rPr>
          <w:rFonts w:ascii="GHEA Grapalat" w:hAnsi="GHEA Grapalat" w:cs="GHEA Grapalat"/>
          <w:b/>
          <w:bCs/>
        </w:rPr>
        <w:t>արդյունքը</w:t>
      </w:r>
      <w:proofErr w:type="spellEnd"/>
    </w:p>
    <w:p w:rsidR="001F0060" w:rsidRPr="001F0060" w:rsidRDefault="008B6572" w:rsidP="001F0060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  <w:proofErr w:type="spellStart"/>
      <w:r>
        <w:rPr>
          <w:rFonts w:ascii="GHEA Grapalat" w:eastAsiaTheme="minorHAnsi" w:hAnsi="GHEA Grapalat"/>
          <w:bCs/>
          <w:sz w:val="24"/>
          <w:szCs w:val="24"/>
          <w:lang w:eastAsia="en-US"/>
        </w:rPr>
        <w:t>Շինարարական</w:t>
      </w:r>
      <w:proofErr w:type="spellEnd"/>
      <w:r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>
        <w:rPr>
          <w:rFonts w:ascii="GHEA Grapalat" w:eastAsiaTheme="minorHAnsi" w:hAnsi="GHEA Grapalat"/>
          <w:bCs/>
          <w:sz w:val="24"/>
          <w:szCs w:val="24"/>
          <w:lang w:eastAsia="en-US"/>
        </w:rPr>
        <w:t>ծրագրերի</w:t>
      </w:r>
      <w:proofErr w:type="spellEnd"/>
      <w:r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>
        <w:rPr>
          <w:rFonts w:ascii="GHEA Grapalat" w:eastAsiaTheme="minorHAnsi" w:hAnsi="GHEA Grapalat"/>
          <w:bCs/>
          <w:sz w:val="24"/>
          <w:szCs w:val="24"/>
          <w:lang w:eastAsia="en-US"/>
        </w:rPr>
        <w:t>իրագործման</w:t>
      </w:r>
      <w:proofErr w:type="spellEnd"/>
      <w:r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>
        <w:rPr>
          <w:rFonts w:ascii="GHEA Grapalat" w:eastAsiaTheme="minorHAnsi" w:hAnsi="GHEA Grapalat"/>
          <w:bCs/>
          <w:sz w:val="24"/>
          <w:szCs w:val="24"/>
          <w:lang w:eastAsia="en-US"/>
        </w:rPr>
        <w:t>արդյունավետություն</w:t>
      </w:r>
      <w:proofErr w:type="spellEnd"/>
      <w:r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, </w:t>
      </w:r>
      <w:proofErr w:type="spellStart"/>
      <w:r>
        <w:rPr>
          <w:rFonts w:ascii="GHEA Grapalat" w:eastAsiaTheme="minorHAnsi" w:hAnsi="GHEA Grapalat"/>
          <w:bCs/>
          <w:sz w:val="24"/>
          <w:szCs w:val="24"/>
          <w:lang w:eastAsia="en-US"/>
        </w:rPr>
        <w:t>ընթացակարգերի</w:t>
      </w:r>
      <w:proofErr w:type="spellEnd"/>
      <w:r>
        <w:rPr>
          <w:rFonts w:ascii="GHEA Grapalat" w:eastAsiaTheme="minorHAnsi" w:hAnsi="GHEA Grapalat"/>
          <w:bCs/>
          <w:sz w:val="24"/>
          <w:szCs w:val="24"/>
          <w:lang w:eastAsia="en-US"/>
        </w:rPr>
        <w:t xml:space="preserve"> </w:t>
      </w:r>
      <w:proofErr w:type="spellStart"/>
      <w:r>
        <w:rPr>
          <w:rFonts w:ascii="GHEA Grapalat" w:eastAsiaTheme="minorHAnsi" w:hAnsi="GHEA Grapalat"/>
          <w:bCs/>
          <w:sz w:val="24"/>
          <w:szCs w:val="24"/>
          <w:lang w:eastAsia="en-US"/>
        </w:rPr>
        <w:t>պարզեցում</w:t>
      </w:r>
      <w:proofErr w:type="spellEnd"/>
      <w:r w:rsidR="001F0060">
        <w:rPr>
          <w:rFonts w:ascii="GHEA Grapalat" w:eastAsiaTheme="minorHAnsi" w:hAnsi="GHEA Grapalat"/>
          <w:bCs/>
          <w:sz w:val="24"/>
          <w:szCs w:val="24"/>
          <w:lang w:val="hy-AM" w:eastAsia="en-US"/>
        </w:rPr>
        <w:t>։</w:t>
      </w:r>
    </w:p>
    <w:p w:rsidR="001F0060" w:rsidRDefault="001F0060" w:rsidP="00D50DE3">
      <w:pPr>
        <w:pStyle w:val="mechtex"/>
        <w:spacing w:line="360" w:lineRule="auto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p w:rsidR="001F0060" w:rsidRDefault="001F0060" w:rsidP="00EA6B9F">
      <w:pPr>
        <w:pStyle w:val="mechtex"/>
        <w:spacing w:line="360" w:lineRule="auto"/>
        <w:ind w:left="-810" w:firstLine="450"/>
        <w:jc w:val="both"/>
        <w:rPr>
          <w:rFonts w:ascii="GHEA Grapalat" w:eastAsiaTheme="minorHAnsi" w:hAnsi="GHEA Grapalat"/>
          <w:bCs/>
          <w:sz w:val="24"/>
          <w:szCs w:val="24"/>
          <w:lang w:val="hy-AM" w:eastAsia="en-US"/>
        </w:rPr>
      </w:pPr>
    </w:p>
    <w:sectPr w:rsidR="001F0060" w:rsidSect="003102DF">
      <w:pgSz w:w="12240" w:h="15840"/>
      <w:pgMar w:top="63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BE0C3A"/>
    <w:multiLevelType w:val="hybridMultilevel"/>
    <w:tmpl w:val="4A7CCBA6"/>
    <w:lvl w:ilvl="0" w:tplc="D00CFC86">
      <w:start w:val="1"/>
      <w:numFmt w:val="decimal"/>
      <w:lvlText w:val="%1."/>
      <w:lvlJc w:val="left"/>
      <w:pPr>
        <w:ind w:left="12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1" w15:restartNumberingAfterBreak="0">
    <w:nsid w:val="1DCB2C94"/>
    <w:multiLevelType w:val="hybridMultilevel"/>
    <w:tmpl w:val="D5385652"/>
    <w:lvl w:ilvl="0" w:tplc="692AE6F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3" w15:restartNumberingAfterBreak="0">
    <w:nsid w:val="2DCF1F1E"/>
    <w:multiLevelType w:val="hybridMultilevel"/>
    <w:tmpl w:val="A1A26E50"/>
    <w:lvl w:ilvl="0" w:tplc="6D409E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D376FE88">
      <w:start w:val="1"/>
      <w:numFmt w:val="decimal"/>
      <w:lvlText w:val="%2)"/>
      <w:lvlJc w:val="left"/>
      <w:pPr>
        <w:ind w:left="1350" w:hanging="360"/>
      </w:pPr>
      <w:rPr>
        <w:rFonts w:ascii="GHEA Grapalat" w:eastAsia="Calibri" w:hAnsi="GHEA Grapalat" w:cs="GHEA Grapalat"/>
      </w:r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3C5D6BE7"/>
    <w:multiLevelType w:val="hybridMultilevel"/>
    <w:tmpl w:val="E56E45A8"/>
    <w:lvl w:ilvl="0" w:tplc="9AF06694">
      <w:start w:val="1"/>
      <w:numFmt w:val="decimal"/>
      <w:lvlText w:val="%1."/>
      <w:lvlJc w:val="left"/>
      <w:pPr>
        <w:ind w:left="1035" w:hanging="360"/>
      </w:pPr>
      <w:rPr>
        <w:rFonts w:cs="GHEA Grapalat"/>
        <w:b/>
        <w:i w:val="0"/>
      </w:rPr>
    </w:lvl>
    <w:lvl w:ilvl="1" w:tplc="04090019">
      <w:start w:val="1"/>
      <w:numFmt w:val="lowerLetter"/>
      <w:lvlText w:val="%2."/>
      <w:lvlJc w:val="left"/>
      <w:pPr>
        <w:ind w:left="1755" w:hanging="360"/>
      </w:pPr>
    </w:lvl>
    <w:lvl w:ilvl="2" w:tplc="0409001B">
      <w:start w:val="1"/>
      <w:numFmt w:val="lowerRoman"/>
      <w:lvlText w:val="%3."/>
      <w:lvlJc w:val="right"/>
      <w:pPr>
        <w:ind w:left="2475" w:hanging="180"/>
      </w:pPr>
    </w:lvl>
    <w:lvl w:ilvl="3" w:tplc="0409000F">
      <w:start w:val="1"/>
      <w:numFmt w:val="decimal"/>
      <w:lvlText w:val="%4."/>
      <w:lvlJc w:val="left"/>
      <w:pPr>
        <w:ind w:left="3195" w:hanging="360"/>
      </w:pPr>
    </w:lvl>
    <w:lvl w:ilvl="4" w:tplc="04090019">
      <w:start w:val="1"/>
      <w:numFmt w:val="lowerLetter"/>
      <w:lvlText w:val="%5."/>
      <w:lvlJc w:val="left"/>
      <w:pPr>
        <w:ind w:left="3915" w:hanging="360"/>
      </w:pPr>
    </w:lvl>
    <w:lvl w:ilvl="5" w:tplc="0409001B">
      <w:start w:val="1"/>
      <w:numFmt w:val="lowerRoman"/>
      <w:lvlText w:val="%6."/>
      <w:lvlJc w:val="right"/>
      <w:pPr>
        <w:ind w:left="4635" w:hanging="180"/>
      </w:pPr>
    </w:lvl>
    <w:lvl w:ilvl="6" w:tplc="0409000F">
      <w:start w:val="1"/>
      <w:numFmt w:val="decimal"/>
      <w:lvlText w:val="%7."/>
      <w:lvlJc w:val="left"/>
      <w:pPr>
        <w:ind w:left="5355" w:hanging="360"/>
      </w:pPr>
    </w:lvl>
    <w:lvl w:ilvl="7" w:tplc="04090019">
      <w:start w:val="1"/>
      <w:numFmt w:val="lowerLetter"/>
      <w:lvlText w:val="%8."/>
      <w:lvlJc w:val="left"/>
      <w:pPr>
        <w:ind w:left="6075" w:hanging="360"/>
      </w:pPr>
    </w:lvl>
    <w:lvl w:ilvl="8" w:tplc="0409001B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A60"/>
    <w:rsid w:val="000028FF"/>
    <w:rsid w:val="00021592"/>
    <w:rsid w:val="00030BDA"/>
    <w:rsid w:val="000371C9"/>
    <w:rsid w:val="00041CAC"/>
    <w:rsid w:val="000539A5"/>
    <w:rsid w:val="00084565"/>
    <w:rsid w:val="00090D96"/>
    <w:rsid w:val="00095F91"/>
    <w:rsid w:val="000C6A3A"/>
    <w:rsid w:val="00127237"/>
    <w:rsid w:val="00131C44"/>
    <w:rsid w:val="00155EF1"/>
    <w:rsid w:val="001C7BB4"/>
    <w:rsid w:val="001F0060"/>
    <w:rsid w:val="001F1DF4"/>
    <w:rsid w:val="0020172B"/>
    <w:rsid w:val="0021659C"/>
    <w:rsid w:val="002334A4"/>
    <w:rsid w:val="002A2EFC"/>
    <w:rsid w:val="002C4F45"/>
    <w:rsid w:val="002D0BFC"/>
    <w:rsid w:val="003102DF"/>
    <w:rsid w:val="003238C0"/>
    <w:rsid w:val="003374D3"/>
    <w:rsid w:val="00342110"/>
    <w:rsid w:val="00356CF2"/>
    <w:rsid w:val="0040700E"/>
    <w:rsid w:val="004558B0"/>
    <w:rsid w:val="00455BE4"/>
    <w:rsid w:val="00461F86"/>
    <w:rsid w:val="00465BFE"/>
    <w:rsid w:val="0048512D"/>
    <w:rsid w:val="00497A23"/>
    <w:rsid w:val="004A2733"/>
    <w:rsid w:val="004A2A38"/>
    <w:rsid w:val="004F5369"/>
    <w:rsid w:val="004F67DF"/>
    <w:rsid w:val="004F72D5"/>
    <w:rsid w:val="00504C49"/>
    <w:rsid w:val="00534B68"/>
    <w:rsid w:val="00541011"/>
    <w:rsid w:val="005419BD"/>
    <w:rsid w:val="005532B3"/>
    <w:rsid w:val="0059039F"/>
    <w:rsid w:val="005A3EC8"/>
    <w:rsid w:val="005C1361"/>
    <w:rsid w:val="006145EF"/>
    <w:rsid w:val="00641028"/>
    <w:rsid w:val="00641785"/>
    <w:rsid w:val="006417DF"/>
    <w:rsid w:val="00644F7B"/>
    <w:rsid w:val="00651147"/>
    <w:rsid w:val="00651D95"/>
    <w:rsid w:val="00683F82"/>
    <w:rsid w:val="00697881"/>
    <w:rsid w:val="006A687D"/>
    <w:rsid w:val="006A7C3B"/>
    <w:rsid w:val="006D6783"/>
    <w:rsid w:val="00700B14"/>
    <w:rsid w:val="007307D7"/>
    <w:rsid w:val="00754C5F"/>
    <w:rsid w:val="007A6515"/>
    <w:rsid w:val="007D0B3A"/>
    <w:rsid w:val="007D746B"/>
    <w:rsid w:val="0081134C"/>
    <w:rsid w:val="00820830"/>
    <w:rsid w:val="00851EDE"/>
    <w:rsid w:val="00854A97"/>
    <w:rsid w:val="0088221F"/>
    <w:rsid w:val="008B6572"/>
    <w:rsid w:val="008D0223"/>
    <w:rsid w:val="008F3D1B"/>
    <w:rsid w:val="009B0644"/>
    <w:rsid w:val="009C446C"/>
    <w:rsid w:val="009D7BF9"/>
    <w:rsid w:val="009F1F13"/>
    <w:rsid w:val="00A20646"/>
    <w:rsid w:val="00A465BA"/>
    <w:rsid w:val="00A94B22"/>
    <w:rsid w:val="00AA1C3B"/>
    <w:rsid w:val="00AF0385"/>
    <w:rsid w:val="00B14DF9"/>
    <w:rsid w:val="00B179A0"/>
    <w:rsid w:val="00B244FF"/>
    <w:rsid w:val="00B42D39"/>
    <w:rsid w:val="00B723D2"/>
    <w:rsid w:val="00B7455C"/>
    <w:rsid w:val="00BA255A"/>
    <w:rsid w:val="00BB6E94"/>
    <w:rsid w:val="00BE0C9F"/>
    <w:rsid w:val="00BF752D"/>
    <w:rsid w:val="00C02B28"/>
    <w:rsid w:val="00C234F7"/>
    <w:rsid w:val="00C37940"/>
    <w:rsid w:val="00C56F85"/>
    <w:rsid w:val="00C661F9"/>
    <w:rsid w:val="00CC6C18"/>
    <w:rsid w:val="00CD3A60"/>
    <w:rsid w:val="00CE50DA"/>
    <w:rsid w:val="00CF1E31"/>
    <w:rsid w:val="00CF4B28"/>
    <w:rsid w:val="00D37067"/>
    <w:rsid w:val="00D50DE3"/>
    <w:rsid w:val="00D83B11"/>
    <w:rsid w:val="00DB6C87"/>
    <w:rsid w:val="00DE34A9"/>
    <w:rsid w:val="00DE7F6B"/>
    <w:rsid w:val="00DF5234"/>
    <w:rsid w:val="00E046C3"/>
    <w:rsid w:val="00E05B04"/>
    <w:rsid w:val="00E16682"/>
    <w:rsid w:val="00E53CD7"/>
    <w:rsid w:val="00E54578"/>
    <w:rsid w:val="00E62A7F"/>
    <w:rsid w:val="00E67BA4"/>
    <w:rsid w:val="00E87157"/>
    <w:rsid w:val="00E947E0"/>
    <w:rsid w:val="00EA6B9F"/>
    <w:rsid w:val="00EB16B3"/>
    <w:rsid w:val="00EB7209"/>
    <w:rsid w:val="00EC018C"/>
    <w:rsid w:val="00EC739A"/>
    <w:rsid w:val="00EF7048"/>
    <w:rsid w:val="00F635F0"/>
    <w:rsid w:val="00F66405"/>
    <w:rsid w:val="00F902EC"/>
    <w:rsid w:val="00FC5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F1ACC0"/>
  <w15:docId w15:val="{82DBF8CD-A70F-4928-BA5D-2D4B61699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B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CD3A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AA1C3B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mechtexChar">
    <w:name w:val="mechtex Char"/>
    <w:link w:val="mechtex"/>
    <w:locked/>
    <w:rsid w:val="00C56F85"/>
    <w:rPr>
      <w:rFonts w:ascii="Arial Armenian" w:eastAsia="Times New Roman" w:hAnsi="Arial Armenian"/>
      <w:lang w:eastAsia="ru-RU"/>
    </w:rPr>
  </w:style>
  <w:style w:type="paragraph" w:customStyle="1" w:styleId="mechtex">
    <w:name w:val="mechtex"/>
    <w:basedOn w:val="Normal"/>
    <w:link w:val="mechtexChar"/>
    <w:rsid w:val="00C56F85"/>
    <w:pPr>
      <w:spacing w:after="0" w:line="240" w:lineRule="auto"/>
      <w:jc w:val="center"/>
    </w:pPr>
    <w:rPr>
      <w:rFonts w:ascii="Arial Armenian" w:eastAsia="Times New Roman" w:hAnsi="Arial Armeni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A9B8B7-4FB7-4444-A1E7-735C43CFC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4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>https://mul2-mud.gov.am/tasks/691600/oneclick/12Himnavorum.docx?token=c29ea453dbc262493b7291b471f3547c</cp:keywords>
  <dc:description/>
  <cp:lastModifiedBy>Ruzanna Adamyan</cp:lastModifiedBy>
  <cp:revision>27</cp:revision>
  <dcterms:created xsi:type="dcterms:W3CDTF">2024-05-23T05:15:00Z</dcterms:created>
  <dcterms:modified xsi:type="dcterms:W3CDTF">2024-06-05T11:29:00Z</dcterms:modified>
</cp:coreProperties>
</file>